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jc w:val="right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CSA_2790</w:t>
      </w:r>
    </w:p>
    <w:p w:rsidR="00000000" w:rsidDel="00000000" w:rsidP="00000000" w:rsidRDefault="00000000" w:rsidRPr="00000000" w14:paraId="00000002">
      <w:pPr>
        <w:spacing w:after="0" w:before="0" w:line="240" w:lineRule="auto"/>
        <w:jc w:val="right"/>
        <w:rPr>
          <w:color w:val="000000"/>
        </w:rPr>
      </w:pPr>
      <w:r w:rsidDel="00000000" w:rsidR="00000000" w:rsidRPr="00000000">
        <w:rPr>
          <w:rtl w:val="0"/>
        </w:rPr>
        <w:t xml:space="preserve">14 de </w:t>
      </w:r>
      <w:r w:rsidDel="00000000" w:rsidR="00000000" w:rsidRPr="00000000">
        <w:rPr>
          <w:color w:val="000000"/>
          <w:rtl w:val="0"/>
        </w:rPr>
        <w:t xml:space="preserve">noviembre de 2025</w:t>
      </w:r>
    </w:p>
    <w:p w:rsidR="00000000" w:rsidDel="00000000" w:rsidP="00000000" w:rsidRDefault="00000000" w:rsidRPr="00000000" w14:paraId="00000003">
      <w:pPr>
        <w:spacing w:after="0" w:before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40" w:lineRule="auto"/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Permanentes campañas del Gobierno de la Capital para incentivar la cultura del reciclaje</w:t>
      </w:r>
    </w:p>
    <w:p w:rsidR="00000000" w:rsidDel="00000000" w:rsidP="00000000" w:rsidRDefault="00000000" w:rsidRPr="00000000" w14:paraId="00000005">
      <w:pPr>
        <w:spacing w:after="0" w:before="0" w:lin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Se recuerda que “Casa Colorada” se mantiene como un centro de acopio de diversos residuos</w:t>
      </w:r>
      <w:r w:rsidDel="00000000" w:rsidR="00000000" w:rsidRPr="00000000">
        <w:rPr>
          <w:b w:val="1"/>
          <w:bCs w:val="1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1"/>
          <w:bCs w:val="1"/>
          <w:i w:val="0"/>
          <w:iCs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Asimismo, en la Unidad Administrativa Municipal está un contenedor para desechar basura electrónica.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40" w:lineRule="auto"/>
        <w:jc w:val="both"/>
        <w:rPr/>
      </w:pPr>
      <w:bookmarkStart w:colFirst="0" w:colLast="0" w:name="_heading=h.r2bx9s7qdg25" w:id="0"/>
      <w:bookmarkEnd w:id="0"/>
      <w:r w:rsidDel="00000000" w:rsidR="00000000" w:rsidRPr="00000000">
        <w:rPr>
          <w:rtl w:val="0"/>
        </w:rPr>
        <w:t xml:space="preserve">El Centro de Información y Educación Ambiental (CIEA), del Gobierno Municipal de San Luis Potosí, está habilitado de manera permanente como un módulo de Acopio de los siguientes residuos: aceite usado de cocina, electrónicos, medicamentos caducos, papel, pilas y envases de PET. </w:t>
      </w:r>
    </w:p>
    <w:p w:rsidR="00000000" w:rsidDel="00000000" w:rsidP="00000000" w:rsidRDefault="00000000" w:rsidRPr="00000000" w14:paraId="0000000A">
      <w:pPr>
        <w:spacing w:after="0" w:before="0" w:line="240" w:lineRule="auto"/>
        <w:jc w:val="both"/>
        <w:rPr/>
      </w:pPr>
      <w:bookmarkStart w:colFirst="0" w:colLast="0" w:name="_heading=h.lgvlrcx4a0k3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  <w:t xml:space="preserve">Por lo que la ciudadanía puede depositar este tipo de desechos limpios y separados, de lunes a viernes de 8 de la mañana hasta las 3 de la tarde, en las instalaciones también conocidas como "Casa Colorada”, ubicadas en Camino a la Presa San José sin número. </w:t>
      </w:r>
    </w:p>
    <w:p w:rsidR="00000000" w:rsidDel="00000000" w:rsidP="00000000" w:rsidRDefault="00000000" w:rsidRPr="00000000" w14:paraId="0000000C">
      <w:pPr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  <w:t xml:space="preserve">Igualmente, el CIEA que depende de la Dirección de Gestión Ecológica y Manejo de Residuos también dio a conocer que hay un contenedor en la Unidad Administrativa Municipal – avenida Salvador Nava 1580 -, que recibe los aparatos electrónicos y línea blanca ya sin funcionar para que sean reciclados de forma responsable, como parte de la estrategia denominada como Ecología Táctica.</w:t>
      </w:r>
    </w:p>
    <w:p w:rsidR="00000000" w:rsidDel="00000000" w:rsidP="00000000" w:rsidRDefault="00000000" w:rsidRPr="00000000" w14:paraId="0000000E">
      <w:pPr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  <w:t xml:space="preserve">Este contenedor recibe a toda hora y durante todos los días, laptops y computadoras, impresoras y escáneres, monitores y pantallas, teclados y “mouses”, cables y cargadores, teléfonos celulares y tabletas, electrodomésticos pequeños (licuadoras, planchas, microondas, cafeteras), así como línea blanca (refrigeradores, lavadoras, hornos, secadoras).</w:t>
      </w:r>
    </w:p>
    <w:p w:rsidR="00000000" w:rsidDel="00000000" w:rsidP="00000000" w:rsidRDefault="00000000" w:rsidRPr="00000000" w14:paraId="00000010">
      <w:pPr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  <w:t xml:space="preserve">Finalmente, el Centro de Información y Educación Ambiental recordó a la población potosina que con su participación e involucramiento en estas campañas de reciclaje permanente, ayuda a la conservación del planeta, a la par de promover una ciudad más limpia y sustentable.</w:t>
      </w:r>
    </w:p>
    <w:sectPr>
      <w:headerReference r:id="rId7" w:type="default"/>
      <w:pgSz w:h="15840" w:w="12240" w:orient="portrait"/>
      <w:pgMar w:bottom="2053" w:top="2159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-1080134</wp:posOffset>
          </wp:positionH>
          <wp:positionV relativeFrom="paragraph">
            <wp:posOffset>-449579</wp:posOffset>
          </wp:positionV>
          <wp:extent cx="7772120" cy="10058037"/>
          <wp:effectExtent b="0" l="0" r="0" t="0"/>
          <wp:wrapNone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 w:val="1"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37758D"/>
  </w:style>
  <w:style w:type="paragraph" w:styleId="Prrafodelista">
    <w:name w:val="List Paragraph"/>
    <w:basedOn w:val="Normal"/>
    <w:uiPriority w:val="34"/>
    <w:qFormat w:val="1"/>
    <w:rsid w:val="002023B6"/>
    <w:pPr>
      <w:ind w:left="720"/>
      <w:contextualSpacing w:val="1"/>
    </w:pPr>
  </w:style>
  <w:style w:type="character" w:styleId="Hipervnculo">
    <w:name w:val="Hyperlink"/>
    <w:basedOn w:val="Fuentedeprrafopredeter"/>
    <w:uiPriority w:val="99"/>
    <w:unhideWhenUsed w:val="1"/>
    <w:rsid w:val="00A665A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A665A3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GZLn/dVnRHlmLXgwEG7levMlWA==">CgMxLjAyDmgucjJieDlzN3FkZzI1Mg5oLmxndmxyY3g0YTBrMzgAciExMHVKM0NFSnZxTmQ5Y1YwMEdGRlBzdDdHVjREbjl2eTE=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2025-11-13T16:13:00Z</dcterms:created>
  <dc:creator>David Silva</dc:creator>
</cp:coreProperties>
</file>